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F1B" w:rsidRDefault="009A5F1B" w:rsidP="005D63F6">
      <w:pPr>
        <w:jc w:val="both"/>
        <w:rPr>
          <w:sz w:val="24"/>
          <w:szCs w:val="24"/>
        </w:rPr>
      </w:pPr>
    </w:p>
    <w:p w:rsidR="009A5F1B" w:rsidRDefault="009A5F1B" w:rsidP="009A5F1B">
      <w:pPr>
        <w:pStyle w:val="a5"/>
        <w:tabs>
          <w:tab w:val="left" w:pos="851"/>
        </w:tabs>
        <w:ind w:left="567"/>
        <w:jc w:val="center"/>
        <w:rPr>
          <w:rFonts w:ascii="Times New Roman" w:hAnsi="Times New Roman" w:cs="Times New Roman"/>
          <w:b/>
          <w:sz w:val="24"/>
          <w:szCs w:val="24"/>
        </w:rPr>
      </w:pPr>
      <w:r w:rsidRPr="009A5F1B">
        <w:rPr>
          <w:rFonts w:ascii="Times New Roman" w:hAnsi="Times New Roman" w:cs="Times New Roman"/>
          <w:b/>
          <w:sz w:val="24"/>
          <w:szCs w:val="24"/>
        </w:rPr>
        <w:t>ИЗМЕНЕНИЯ В УСТАВЕ ТСН.</w:t>
      </w:r>
    </w:p>
    <w:p w:rsidR="009A5F1B" w:rsidRPr="009A5F1B" w:rsidRDefault="009A5F1B" w:rsidP="009A5F1B">
      <w:pPr>
        <w:pStyle w:val="a5"/>
        <w:tabs>
          <w:tab w:val="left" w:pos="851"/>
        </w:tabs>
        <w:ind w:left="567"/>
        <w:jc w:val="center"/>
        <w:rPr>
          <w:rFonts w:ascii="Times New Roman" w:hAnsi="Times New Roman" w:cs="Times New Roman"/>
          <w:b/>
          <w:sz w:val="24"/>
          <w:szCs w:val="24"/>
        </w:rPr>
      </w:pPr>
    </w:p>
    <w:p w:rsidR="005D63F6" w:rsidRDefault="00545317" w:rsidP="005D63F6">
      <w:pPr>
        <w:pStyle w:val="a5"/>
        <w:numPr>
          <w:ilvl w:val="0"/>
          <w:numId w:val="3"/>
        </w:numPr>
        <w:tabs>
          <w:tab w:val="left" w:pos="851"/>
        </w:tabs>
        <w:ind w:left="0" w:firstLine="567"/>
        <w:jc w:val="both"/>
        <w:rPr>
          <w:rFonts w:ascii="Times New Roman" w:hAnsi="Times New Roman" w:cs="Times New Roman"/>
          <w:sz w:val="24"/>
          <w:szCs w:val="24"/>
        </w:rPr>
      </w:pPr>
      <w:r w:rsidRPr="005D63F6">
        <w:rPr>
          <w:rFonts w:ascii="Times New Roman" w:hAnsi="Times New Roman" w:cs="Times New Roman"/>
          <w:sz w:val="24"/>
          <w:szCs w:val="24"/>
        </w:rPr>
        <w:t>В пункте 1.2. Устава уточнен  вид юридического лица – Товарищество собственников жилья, при организационно-правовой форме – Товарищество собственников недвижимости, (Статья 54 ГК РФ).</w:t>
      </w:r>
    </w:p>
    <w:p w:rsidR="005D63F6" w:rsidRDefault="00545317" w:rsidP="005D63F6">
      <w:pPr>
        <w:pStyle w:val="a5"/>
        <w:numPr>
          <w:ilvl w:val="0"/>
          <w:numId w:val="3"/>
        </w:numPr>
        <w:tabs>
          <w:tab w:val="left" w:pos="851"/>
        </w:tabs>
        <w:ind w:left="0" w:firstLine="567"/>
        <w:jc w:val="both"/>
        <w:rPr>
          <w:rFonts w:ascii="Times New Roman" w:hAnsi="Times New Roman" w:cs="Times New Roman"/>
          <w:sz w:val="24"/>
          <w:szCs w:val="24"/>
        </w:rPr>
      </w:pPr>
      <w:r w:rsidRPr="005D63F6">
        <w:rPr>
          <w:rFonts w:ascii="Times New Roman" w:hAnsi="Times New Roman" w:cs="Times New Roman"/>
          <w:sz w:val="24"/>
          <w:szCs w:val="24"/>
        </w:rPr>
        <w:t>Наряду с не членами Товарищества введено понятие собственников нежилого (коммерческого) имущества</w:t>
      </w:r>
      <w:r w:rsidR="005D63F6" w:rsidRPr="005D63F6">
        <w:rPr>
          <w:rFonts w:ascii="Times New Roman" w:hAnsi="Times New Roman" w:cs="Times New Roman"/>
          <w:sz w:val="24"/>
          <w:szCs w:val="24"/>
        </w:rPr>
        <w:t xml:space="preserve"> (п.п.10), пункта 3.1. </w:t>
      </w:r>
      <w:proofErr w:type="gramStart"/>
      <w:r w:rsidR="005D63F6" w:rsidRPr="005D63F6">
        <w:rPr>
          <w:rFonts w:ascii="Times New Roman" w:hAnsi="Times New Roman" w:cs="Times New Roman"/>
          <w:sz w:val="24"/>
          <w:szCs w:val="24"/>
        </w:rPr>
        <w:t>Устава)</w:t>
      </w:r>
      <w:r w:rsidRPr="005D63F6">
        <w:rPr>
          <w:rFonts w:ascii="Times New Roman" w:hAnsi="Times New Roman" w:cs="Times New Roman"/>
          <w:sz w:val="24"/>
          <w:szCs w:val="24"/>
        </w:rPr>
        <w:t>.</w:t>
      </w:r>
      <w:proofErr w:type="gramEnd"/>
    </w:p>
    <w:p w:rsidR="005D63F6" w:rsidRDefault="005D63F6" w:rsidP="005D63F6">
      <w:pPr>
        <w:pStyle w:val="a5"/>
        <w:numPr>
          <w:ilvl w:val="0"/>
          <w:numId w:val="3"/>
        </w:numPr>
        <w:tabs>
          <w:tab w:val="left" w:pos="851"/>
        </w:tabs>
        <w:ind w:left="0" w:firstLine="567"/>
        <w:jc w:val="both"/>
        <w:rPr>
          <w:rFonts w:ascii="Times New Roman" w:hAnsi="Times New Roman" w:cs="Times New Roman"/>
          <w:sz w:val="24"/>
          <w:szCs w:val="24"/>
        </w:rPr>
      </w:pPr>
      <w:r w:rsidRPr="005D63F6">
        <w:rPr>
          <w:rFonts w:ascii="Times New Roman" w:hAnsi="Times New Roman" w:cs="Times New Roman"/>
          <w:sz w:val="24"/>
          <w:szCs w:val="24"/>
        </w:rPr>
        <w:t>В пу</w:t>
      </w:r>
      <w:r>
        <w:rPr>
          <w:rFonts w:ascii="Times New Roman" w:hAnsi="Times New Roman" w:cs="Times New Roman"/>
          <w:sz w:val="24"/>
          <w:szCs w:val="24"/>
        </w:rPr>
        <w:t>н</w:t>
      </w:r>
      <w:r w:rsidRPr="005D63F6">
        <w:rPr>
          <w:rFonts w:ascii="Times New Roman" w:hAnsi="Times New Roman" w:cs="Times New Roman"/>
          <w:sz w:val="24"/>
          <w:szCs w:val="24"/>
        </w:rPr>
        <w:t xml:space="preserve">кт 9.2.1. </w:t>
      </w:r>
      <w:proofErr w:type="gramStart"/>
      <w:r w:rsidRPr="005D63F6">
        <w:rPr>
          <w:rFonts w:ascii="Times New Roman" w:hAnsi="Times New Roman" w:cs="Times New Roman"/>
          <w:sz w:val="24"/>
          <w:szCs w:val="24"/>
        </w:rPr>
        <w:t>Устава к компетенции Общего собрания отнесено</w:t>
      </w:r>
      <w:r w:rsidR="008060F4">
        <w:rPr>
          <w:rFonts w:ascii="Times New Roman" w:hAnsi="Times New Roman" w:cs="Times New Roman"/>
          <w:sz w:val="24"/>
          <w:szCs w:val="24"/>
        </w:rPr>
        <w:t>:</w:t>
      </w:r>
      <w:r w:rsidRPr="005D63F6">
        <w:rPr>
          <w:rFonts w:ascii="Times New Roman" w:hAnsi="Times New Roman" w:cs="Times New Roman"/>
          <w:sz w:val="24"/>
          <w:szCs w:val="24"/>
        </w:rPr>
        <w:t xml:space="preserve"> принятие решений об использовании системы, или иных информационных систем при проведении </w:t>
      </w:r>
      <w:hyperlink r:id="rId5" w:anchor="/document/12138291/entry/471" w:history="1">
        <w:r w:rsidRPr="005D63F6">
          <w:rPr>
            <w:rStyle w:val="a4"/>
            <w:rFonts w:ascii="Times New Roman" w:hAnsi="Times New Roman" w:cs="Times New Roman"/>
            <w:color w:val="auto"/>
            <w:sz w:val="24"/>
            <w:szCs w:val="24"/>
            <w:u w:val="none"/>
          </w:rPr>
          <w:t>общего собрания</w:t>
        </w:r>
      </w:hyperlink>
      <w:r w:rsidRPr="005D63F6">
        <w:rPr>
          <w:rFonts w:ascii="Times New Roman" w:hAnsi="Times New Roman" w:cs="Times New Roman"/>
          <w:sz w:val="24"/>
          <w:szCs w:val="24"/>
        </w:rPr>
        <w:t xml:space="preserve"> в форме заочного голосования (пункты 3.2. – 3.4., части 2, статьи 44 Жилищного кодекса РФ)</w:t>
      </w:r>
      <w:r w:rsidR="008060F4">
        <w:rPr>
          <w:rFonts w:ascii="Times New Roman" w:hAnsi="Times New Roman" w:cs="Times New Roman"/>
          <w:sz w:val="24"/>
          <w:szCs w:val="24"/>
        </w:rPr>
        <w:t>;</w:t>
      </w:r>
      <w:r w:rsidRPr="005D63F6">
        <w:rPr>
          <w:sz w:val="24"/>
          <w:szCs w:val="24"/>
        </w:rPr>
        <w:t xml:space="preserve"> </w:t>
      </w:r>
      <w:r w:rsidRPr="00AC3E22">
        <w:rPr>
          <w:rFonts w:ascii="Times New Roman" w:hAnsi="Times New Roman" w:cs="Times New Roman"/>
          <w:sz w:val="24"/>
          <w:szCs w:val="24"/>
        </w:rPr>
        <w:t>принятие решений об одобрении заключаемых Товариществом сделок на сумму более 1 000 000 (одного миллиона) рублей</w:t>
      </w:r>
      <w:r w:rsidR="008060F4">
        <w:rPr>
          <w:rFonts w:ascii="Times New Roman" w:hAnsi="Times New Roman" w:cs="Times New Roman"/>
          <w:sz w:val="24"/>
          <w:szCs w:val="24"/>
        </w:rPr>
        <w:t>;</w:t>
      </w:r>
      <w:r w:rsidRPr="005D63F6">
        <w:rPr>
          <w:rFonts w:ascii="Times New Roman" w:hAnsi="Times New Roman" w:cs="Times New Roman"/>
          <w:sz w:val="24"/>
          <w:szCs w:val="24"/>
        </w:rPr>
        <w:t xml:space="preserve"> утверждение штатного расписания Товарищества</w:t>
      </w:r>
      <w:r>
        <w:rPr>
          <w:rFonts w:ascii="Times New Roman" w:hAnsi="Times New Roman" w:cs="Times New Roman"/>
          <w:sz w:val="24"/>
          <w:szCs w:val="24"/>
        </w:rPr>
        <w:t>.</w:t>
      </w:r>
      <w:proofErr w:type="gramEnd"/>
    </w:p>
    <w:p w:rsidR="008060F4" w:rsidRDefault="00AC3E22" w:rsidP="008060F4">
      <w:pPr>
        <w:pStyle w:val="a5"/>
        <w:numPr>
          <w:ilvl w:val="0"/>
          <w:numId w:val="3"/>
        </w:numPr>
        <w:tabs>
          <w:tab w:val="left" w:pos="851"/>
        </w:tabs>
        <w:ind w:left="0" w:firstLine="567"/>
        <w:jc w:val="both"/>
        <w:rPr>
          <w:rFonts w:ascii="Times New Roman" w:hAnsi="Times New Roman" w:cs="Times New Roman"/>
          <w:sz w:val="24"/>
          <w:szCs w:val="24"/>
        </w:rPr>
      </w:pPr>
      <w:r>
        <w:rPr>
          <w:rFonts w:ascii="Times New Roman" w:hAnsi="Times New Roman" w:cs="Times New Roman"/>
          <w:sz w:val="24"/>
          <w:szCs w:val="24"/>
        </w:rPr>
        <w:t>В п</w:t>
      </w:r>
      <w:r w:rsidRPr="005D63F6">
        <w:rPr>
          <w:rFonts w:ascii="Times New Roman" w:hAnsi="Times New Roman" w:cs="Times New Roman"/>
          <w:sz w:val="24"/>
          <w:szCs w:val="24"/>
        </w:rPr>
        <w:t>у</w:t>
      </w:r>
      <w:r>
        <w:rPr>
          <w:rFonts w:ascii="Times New Roman" w:hAnsi="Times New Roman" w:cs="Times New Roman"/>
          <w:sz w:val="24"/>
          <w:szCs w:val="24"/>
        </w:rPr>
        <w:t>н</w:t>
      </w:r>
      <w:r w:rsidRPr="005D63F6">
        <w:rPr>
          <w:rFonts w:ascii="Times New Roman" w:hAnsi="Times New Roman" w:cs="Times New Roman"/>
          <w:sz w:val="24"/>
          <w:szCs w:val="24"/>
        </w:rPr>
        <w:t>кт 9.2.</w:t>
      </w:r>
      <w:r>
        <w:rPr>
          <w:rFonts w:ascii="Times New Roman" w:hAnsi="Times New Roman" w:cs="Times New Roman"/>
          <w:sz w:val="24"/>
          <w:szCs w:val="24"/>
        </w:rPr>
        <w:t>5</w:t>
      </w:r>
      <w:r w:rsidRPr="005D63F6">
        <w:rPr>
          <w:rFonts w:ascii="Times New Roman" w:hAnsi="Times New Roman" w:cs="Times New Roman"/>
          <w:sz w:val="24"/>
          <w:szCs w:val="24"/>
        </w:rPr>
        <w:t>. Устава</w:t>
      </w:r>
      <w:r>
        <w:rPr>
          <w:rFonts w:ascii="Times New Roman" w:hAnsi="Times New Roman" w:cs="Times New Roman"/>
          <w:sz w:val="24"/>
          <w:szCs w:val="24"/>
        </w:rPr>
        <w:t xml:space="preserve"> внесены изменения: введено понятие собственников квартир и изменен порядок определения голосов членов Товарищества (собственники квартир будут иметь 0,5 голоса на Общем собрании, собственники домов, или земельных участков - по 1 голосу за каждый объект недвижимости).</w:t>
      </w:r>
    </w:p>
    <w:p w:rsidR="00E45C1E" w:rsidRDefault="008060F4" w:rsidP="00E45C1E">
      <w:pPr>
        <w:pStyle w:val="a5"/>
        <w:numPr>
          <w:ilvl w:val="0"/>
          <w:numId w:val="3"/>
        </w:numPr>
        <w:tabs>
          <w:tab w:val="left" w:pos="851"/>
        </w:tabs>
        <w:ind w:left="0" w:firstLine="567"/>
        <w:jc w:val="both"/>
        <w:rPr>
          <w:rFonts w:ascii="Times New Roman" w:hAnsi="Times New Roman" w:cs="Times New Roman"/>
          <w:sz w:val="24"/>
          <w:szCs w:val="24"/>
        </w:rPr>
      </w:pPr>
      <w:r>
        <w:rPr>
          <w:rFonts w:ascii="Times New Roman" w:hAnsi="Times New Roman" w:cs="Times New Roman"/>
          <w:sz w:val="24"/>
          <w:szCs w:val="24"/>
        </w:rPr>
        <w:t>В пункте 9.3.10. Устава к</w:t>
      </w:r>
      <w:r w:rsidRPr="008060F4">
        <w:rPr>
          <w:rFonts w:ascii="Times New Roman" w:hAnsi="Times New Roman" w:cs="Times New Roman"/>
          <w:sz w:val="24"/>
          <w:szCs w:val="24"/>
        </w:rPr>
        <w:t xml:space="preserve"> компетенции Правления отнесено: одобрение сделок на сумму более 100 000 (ста тысяч) рублей, но не более чем на сумму  1 000 000 (один миллион) рублей; принятие решений по подключению членов Товарищества к инфраструктуре Товарищества, в соответствии с утвержденными Правлением техническими условиями;</w:t>
      </w:r>
      <w:r>
        <w:rPr>
          <w:rFonts w:ascii="Times New Roman" w:hAnsi="Times New Roman" w:cs="Times New Roman"/>
          <w:sz w:val="24"/>
          <w:szCs w:val="24"/>
        </w:rPr>
        <w:t xml:space="preserve"> </w:t>
      </w:r>
      <w:proofErr w:type="gramStart"/>
      <w:r w:rsidRPr="008060F4">
        <w:rPr>
          <w:rFonts w:ascii="Times New Roman" w:hAnsi="Times New Roman" w:cs="Times New Roman"/>
          <w:sz w:val="24"/>
          <w:szCs w:val="24"/>
        </w:rPr>
        <w:t>принятие решений о заключении договоров по подключению к инфраструктуре Товарищества и договоров пользования инфраструктурой Товарищества, с собственниками нежилого (коммерческого) имущества, а так же с не членами Товарищества в соответствии с утвержденными Правлением тарифами и техническими условиями</w:t>
      </w:r>
      <w:r w:rsidR="00544730">
        <w:rPr>
          <w:rFonts w:ascii="Times New Roman" w:hAnsi="Times New Roman" w:cs="Times New Roman"/>
          <w:sz w:val="24"/>
          <w:szCs w:val="24"/>
        </w:rPr>
        <w:t xml:space="preserve"> (</w:t>
      </w:r>
      <w:r w:rsidR="008F18C8">
        <w:rPr>
          <w:rFonts w:ascii="Times New Roman" w:hAnsi="Times New Roman" w:cs="Times New Roman"/>
          <w:sz w:val="24"/>
          <w:szCs w:val="24"/>
        </w:rPr>
        <w:t>при этом</w:t>
      </w:r>
      <w:r w:rsidR="00544730">
        <w:rPr>
          <w:rFonts w:ascii="Times New Roman" w:hAnsi="Times New Roman" w:cs="Times New Roman"/>
          <w:sz w:val="24"/>
          <w:szCs w:val="24"/>
        </w:rPr>
        <w:t>,</w:t>
      </w:r>
      <w:r w:rsidR="008F18C8">
        <w:rPr>
          <w:rFonts w:ascii="Times New Roman" w:hAnsi="Times New Roman" w:cs="Times New Roman"/>
          <w:sz w:val="24"/>
          <w:szCs w:val="24"/>
        </w:rPr>
        <w:t xml:space="preserve"> в </w:t>
      </w:r>
      <w:r w:rsidR="00544730">
        <w:rPr>
          <w:rFonts w:ascii="Times New Roman" w:hAnsi="Times New Roman" w:cs="Times New Roman"/>
          <w:sz w:val="24"/>
          <w:szCs w:val="24"/>
        </w:rPr>
        <w:t>статье 11 Устава установлено, что такие тарифы не могут быть меньше, чем для членов Товарищества)</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8060F4">
        <w:rPr>
          <w:rFonts w:ascii="Times New Roman" w:hAnsi="Times New Roman" w:cs="Times New Roman"/>
          <w:sz w:val="24"/>
          <w:szCs w:val="24"/>
        </w:rPr>
        <w:t>принятие решений о проведении ревизий дочерних обществ, в том числе силами ревизионной комиссии Товарищества; избрание совета Директоров и Ревизионной комиссии в созданных Товариществом юридических лицах.</w:t>
      </w:r>
    </w:p>
    <w:p w:rsidR="00E45C1E" w:rsidRDefault="00E45C1E" w:rsidP="00E45C1E">
      <w:pPr>
        <w:pStyle w:val="a5"/>
        <w:numPr>
          <w:ilvl w:val="0"/>
          <w:numId w:val="3"/>
        </w:numPr>
        <w:tabs>
          <w:tab w:val="left" w:pos="851"/>
        </w:tabs>
        <w:ind w:left="0" w:firstLine="567"/>
        <w:jc w:val="both"/>
        <w:rPr>
          <w:rFonts w:ascii="Times New Roman" w:hAnsi="Times New Roman" w:cs="Times New Roman"/>
          <w:sz w:val="24"/>
          <w:szCs w:val="24"/>
        </w:rPr>
      </w:pPr>
      <w:r w:rsidRPr="00E45C1E">
        <w:rPr>
          <w:rFonts w:ascii="Times New Roman" w:hAnsi="Times New Roman" w:cs="Times New Roman"/>
          <w:sz w:val="24"/>
          <w:szCs w:val="24"/>
        </w:rPr>
        <w:t xml:space="preserve">В пункт 9.3.12. установлено право Правления </w:t>
      </w:r>
      <w:proofErr w:type="gramStart"/>
      <w:r>
        <w:rPr>
          <w:rFonts w:ascii="Times New Roman" w:hAnsi="Times New Roman" w:cs="Times New Roman"/>
          <w:sz w:val="24"/>
          <w:szCs w:val="24"/>
        </w:rPr>
        <w:t>вынести</w:t>
      </w:r>
      <w:proofErr w:type="gramEnd"/>
      <w:r>
        <w:rPr>
          <w:rFonts w:ascii="Times New Roman" w:hAnsi="Times New Roman" w:cs="Times New Roman"/>
          <w:sz w:val="24"/>
          <w:szCs w:val="24"/>
        </w:rPr>
        <w:t xml:space="preserve"> на Собрание</w:t>
      </w:r>
      <w:r w:rsidRPr="00E45C1E">
        <w:rPr>
          <w:rFonts w:ascii="Times New Roman" w:hAnsi="Times New Roman" w:cs="Times New Roman"/>
          <w:sz w:val="24"/>
          <w:szCs w:val="24"/>
        </w:rPr>
        <w:t xml:space="preserve"> вопрос о досрочном прекращении полномочий члена Правления, в случае его отсутствия на заседаниях Правления более шести месяцев подряд, или в связи с неэтичным поведением такого члена Правления по отношению к другим членам Правления, или к членам Товарищества.</w:t>
      </w:r>
    </w:p>
    <w:p w:rsidR="00544730" w:rsidRDefault="00E45C1E" w:rsidP="00544730">
      <w:pPr>
        <w:pStyle w:val="a5"/>
        <w:numPr>
          <w:ilvl w:val="0"/>
          <w:numId w:val="3"/>
        </w:numPr>
        <w:tabs>
          <w:tab w:val="left" w:pos="851"/>
        </w:tabs>
        <w:ind w:left="0" w:firstLine="567"/>
        <w:jc w:val="both"/>
        <w:rPr>
          <w:rFonts w:ascii="Times New Roman" w:hAnsi="Times New Roman" w:cs="Times New Roman"/>
          <w:sz w:val="24"/>
          <w:szCs w:val="24"/>
        </w:rPr>
      </w:pPr>
      <w:r>
        <w:rPr>
          <w:rFonts w:ascii="Times New Roman" w:hAnsi="Times New Roman" w:cs="Times New Roman"/>
          <w:sz w:val="24"/>
          <w:szCs w:val="24"/>
        </w:rPr>
        <w:t>Для исключения конфликта интересов в</w:t>
      </w:r>
      <w:r w:rsidRPr="00E45C1E">
        <w:rPr>
          <w:rFonts w:ascii="Times New Roman" w:hAnsi="Times New Roman" w:cs="Times New Roman"/>
          <w:sz w:val="24"/>
          <w:szCs w:val="24"/>
        </w:rPr>
        <w:t xml:space="preserve"> Устав внесено положение (пункт 9.4.17.) о том, что Председатель Товарищества по решению Общего собрания Товарищества может быть избран  руководителем в созданных Товариществом юридических лицах (дочерних обществах).</w:t>
      </w:r>
    </w:p>
    <w:p w:rsidR="00544730" w:rsidRDefault="008F18C8" w:rsidP="00544730">
      <w:pPr>
        <w:pStyle w:val="a5"/>
        <w:numPr>
          <w:ilvl w:val="0"/>
          <w:numId w:val="3"/>
        </w:numPr>
        <w:tabs>
          <w:tab w:val="left" w:pos="851"/>
        </w:tabs>
        <w:ind w:left="0" w:firstLine="567"/>
        <w:jc w:val="both"/>
        <w:rPr>
          <w:rFonts w:ascii="Times New Roman" w:hAnsi="Times New Roman" w:cs="Times New Roman"/>
          <w:sz w:val="24"/>
          <w:szCs w:val="24"/>
        </w:rPr>
      </w:pPr>
      <w:r w:rsidRPr="00544730">
        <w:rPr>
          <w:rFonts w:ascii="Times New Roman" w:hAnsi="Times New Roman" w:cs="Times New Roman"/>
          <w:sz w:val="24"/>
          <w:szCs w:val="24"/>
        </w:rPr>
        <w:t>В статье 11: ежегодный членский взнос изменен на ежемесячный членский взнос; возможность беспроцентной просрочки оплаты членского взноса увеличена с 45 дней до 60 дней, а процент неустойки при неуплате членского взноса уменьшен с 0,1 до 0,01 процента от суммы задолженности за каждый день просрочки; внесено изменение в расчет размера членского взноса для членов Товарищества (собственники квартир будут оплачивать 0,5 размера ежемесячного членского взноса, собственники домов, или земельных участков - по 1 взносу за каждый объект недвижимости).</w:t>
      </w:r>
    </w:p>
    <w:p w:rsidR="00544730" w:rsidRDefault="00544730" w:rsidP="00544730">
      <w:pPr>
        <w:pStyle w:val="a5"/>
        <w:numPr>
          <w:ilvl w:val="0"/>
          <w:numId w:val="3"/>
        </w:numPr>
        <w:tabs>
          <w:tab w:val="left" w:pos="851"/>
        </w:tabs>
        <w:ind w:left="0" w:firstLine="567"/>
        <w:jc w:val="both"/>
        <w:rPr>
          <w:rFonts w:ascii="Times New Roman" w:hAnsi="Times New Roman" w:cs="Times New Roman"/>
          <w:sz w:val="24"/>
          <w:szCs w:val="24"/>
        </w:rPr>
      </w:pPr>
      <w:r w:rsidRPr="00544730">
        <w:rPr>
          <w:rFonts w:ascii="Times New Roman" w:hAnsi="Times New Roman" w:cs="Times New Roman"/>
          <w:sz w:val="24"/>
          <w:szCs w:val="24"/>
        </w:rPr>
        <w:t xml:space="preserve">Пунктом 12.4. Устава установлено, что </w:t>
      </w:r>
      <w:r>
        <w:rPr>
          <w:rFonts w:ascii="Times New Roman" w:hAnsi="Times New Roman" w:cs="Times New Roman"/>
          <w:sz w:val="24"/>
          <w:szCs w:val="24"/>
        </w:rPr>
        <w:t>п</w:t>
      </w:r>
      <w:r w:rsidRPr="00544730">
        <w:rPr>
          <w:rFonts w:ascii="Times New Roman" w:hAnsi="Times New Roman" w:cs="Times New Roman"/>
          <w:sz w:val="24"/>
          <w:szCs w:val="24"/>
        </w:rPr>
        <w:t xml:space="preserve">одключение объектов недвижимого имущества членов Товарищества к электрическим сетям Товарищества (общего имущества членов Товарищества), производится исходя из максимальной установленной мощности в размере 30 (тридцать) киловатт на один земельный участок равный 1500 (одна тысяча пятьсот) квадратных метров, независимо от количества недвижимого имущества на указанном земельном участке. Подключение дополнительной электрической мощности, возможно, только за дополнительную плату, установленную Общим собранием членов Товарищества.  </w:t>
      </w:r>
    </w:p>
    <w:p w:rsidR="00545317" w:rsidRDefault="00544730" w:rsidP="005D63F6">
      <w:pPr>
        <w:pStyle w:val="a5"/>
        <w:numPr>
          <w:ilvl w:val="0"/>
          <w:numId w:val="3"/>
        </w:numPr>
        <w:tabs>
          <w:tab w:val="left" w:pos="851"/>
        </w:tabs>
        <w:ind w:left="0" w:firstLine="567"/>
        <w:jc w:val="both"/>
        <w:rPr>
          <w:rFonts w:ascii="Times New Roman" w:hAnsi="Times New Roman" w:cs="Times New Roman"/>
          <w:sz w:val="24"/>
          <w:szCs w:val="24"/>
        </w:rPr>
      </w:pPr>
      <w:r w:rsidRPr="00544730">
        <w:rPr>
          <w:rFonts w:ascii="Times New Roman" w:hAnsi="Times New Roman" w:cs="Times New Roman"/>
          <w:sz w:val="24"/>
          <w:szCs w:val="24"/>
        </w:rPr>
        <w:t>По требованию Прокуратуры и судебных инстанций из Устава исключены положения: о дорогах Товарищества</w:t>
      </w:r>
      <w:r>
        <w:rPr>
          <w:rFonts w:ascii="Times New Roman" w:hAnsi="Times New Roman" w:cs="Times New Roman"/>
          <w:sz w:val="24"/>
          <w:szCs w:val="24"/>
        </w:rPr>
        <w:t xml:space="preserve"> и</w:t>
      </w:r>
      <w:r w:rsidRPr="00544730">
        <w:rPr>
          <w:rFonts w:ascii="Times New Roman" w:hAnsi="Times New Roman" w:cs="Times New Roman"/>
          <w:sz w:val="24"/>
          <w:szCs w:val="24"/>
        </w:rPr>
        <w:t xml:space="preserve"> об установлении</w:t>
      </w:r>
      <w:r>
        <w:rPr>
          <w:rFonts w:ascii="Times New Roman" w:hAnsi="Times New Roman" w:cs="Times New Roman"/>
          <w:sz w:val="24"/>
          <w:szCs w:val="24"/>
        </w:rPr>
        <w:t xml:space="preserve"> требований к не членам Товарищества;</w:t>
      </w:r>
    </w:p>
    <w:p w:rsidR="00544730" w:rsidRPr="00544730" w:rsidRDefault="00544730" w:rsidP="005D63F6">
      <w:pPr>
        <w:pStyle w:val="a5"/>
        <w:numPr>
          <w:ilvl w:val="0"/>
          <w:numId w:val="3"/>
        </w:numPr>
        <w:tabs>
          <w:tab w:val="left" w:pos="851"/>
        </w:tabs>
        <w:ind w:left="0" w:firstLine="567"/>
        <w:jc w:val="both"/>
        <w:rPr>
          <w:rFonts w:ascii="Times New Roman" w:hAnsi="Times New Roman" w:cs="Times New Roman"/>
          <w:sz w:val="24"/>
          <w:szCs w:val="24"/>
        </w:rPr>
      </w:pPr>
      <w:r>
        <w:rPr>
          <w:rFonts w:ascii="Times New Roman" w:hAnsi="Times New Roman" w:cs="Times New Roman"/>
          <w:sz w:val="24"/>
          <w:szCs w:val="24"/>
        </w:rPr>
        <w:t>Из Устава исключены положения о старших улиц и о правовой комиссии, в связи с тем, что указанные общественные институты оказались фактически не работающими</w:t>
      </w:r>
      <w:r w:rsidR="005C5390">
        <w:rPr>
          <w:rFonts w:ascii="Times New Roman" w:hAnsi="Times New Roman" w:cs="Times New Roman"/>
          <w:sz w:val="24"/>
          <w:szCs w:val="24"/>
        </w:rPr>
        <w:t xml:space="preserve"> в Товариществе</w:t>
      </w:r>
      <w:bookmarkStart w:id="0" w:name="_GoBack"/>
      <w:bookmarkEnd w:id="0"/>
      <w:r>
        <w:rPr>
          <w:rFonts w:ascii="Times New Roman" w:hAnsi="Times New Roman" w:cs="Times New Roman"/>
          <w:sz w:val="24"/>
          <w:szCs w:val="24"/>
        </w:rPr>
        <w:t xml:space="preserve">, кроме того, они не установлены законодательством. </w:t>
      </w:r>
    </w:p>
    <w:sectPr w:rsidR="00544730" w:rsidRPr="00544730" w:rsidSect="00EF0B56">
      <w:pgSz w:w="11906" w:h="16838"/>
      <w:pgMar w:top="426" w:right="707"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D1F83"/>
    <w:multiLevelType w:val="multilevel"/>
    <w:tmpl w:val="36FA91A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A203CF1"/>
    <w:multiLevelType w:val="hybridMultilevel"/>
    <w:tmpl w:val="15BADDF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6D6329D"/>
    <w:multiLevelType w:val="hybridMultilevel"/>
    <w:tmpl w:val="2646A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9096D7A"/>
    <w:multiLevelType w:val="hybridMultilevel"/>
    <w:tmpl w:val="762E24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A573229"/>
    <w:multiLevelType w:val="multilevel"/>
    <w:tmpl w:val="2B9C52D0"/>
    <w:lvl w:ilvl="0">
      <w:start w:val="9"/>
      <w:numFmt w:val="decimal"/>
      <w:lvlText w:val="%1."/>
      <w:lvlJc w:val="left"/>
      <w:pPr>
        <w:ind w:left="540" w:hanging="540"/>
      </w:pPr>
      <w:rPr>
        <w:rFonts w:hint="default"/>
      </w:rPr>
    </w:lvl>
    <w:lvl w:ilvl="1">
      <w:start w:val="4"/>
      <w:numFmt w:val="decimal"/>
      <w:lvlText w:val="%1.%2."/>
      <w:lvlJc w:val="left"/>
      <w:pPr>
        <w:ind w:left="682" w:hanging="540"/>
      </w:pPr>
      <w:rPr>
        <w:rFonts w:hint="default"/>
      </w:rPr>
    </w:lvl>
    <w:lvl w:ilvl="2">
      <w:start w:val="2"/>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554035"/>
    <w:rsid w:val="003F4C41"/>
    <w:rsid w:val="00544730"/>
    <w:rsid w:val="00545317"/>
    <w:rsid w:val="00554035"/>
    <w:rsid w:val="005C5390"/>
    <w:rsid w:val="005D63F6"/>
    <w:rsid w:val="006A1C81"/>
    <w:rsid w:val="008060F4"/>
    <w:rsid w:val="008F18C8"/>
    <w:rsid w:val="009A5F1B"/>
    <w:rsid w:val="009D5852"/>
    <w:rsid w:val="00AC3E22"/>
    <w:rsid w:val="00E45C1E"/>
    <w:rsid w:val="00EF0B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0F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4035"/>
    <w:pPr>
      <w:ind w:left="720"/>
      <w:contextualSpacing/>
    </w:pPr>
  </w:style>
  <w:style w:type="character" w:styleId="a4">
    <w:name w:val="Hyperlink"/>
    <w:uiPriority w:val="99"/>
    <w:unhideWhenUsed/>
    <w:rsid w:val="005D63F6"/>
    <w:rPr>
      <w:color w:val="0000FF"/>
      <w:u w:val="single"/>
    </w:rPr>
  </w:style>
  <w:style w:type="paragraph" w:styleId="a5">
    <w:name w:val="No Spacing"/>
    <w:uiPriority w:val="1"/>
    <w:qFormat/>
    <w:rsid w:val="005D63F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0F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4035"/>
    <w:pPr>
      <w:ind w:left="720"/>
      <w:contextualSpacing/>
    </w:pPr>
  </w:style>
  <w:style w:type="character" w:styleId="a4">
    <w:name w:val="Hyperlink"/>
    <w:uiPriority w:val="99"/>
    <w:unhideWhenUsed/>
    <w:rsid w:val="005D63F6"/>
    <w:rPr>
      <w:color w:val="0000FF"/>
      <w:u w:val="single"/>
    </w:rPr>
  </w:style>
  <w:style w:type="paragraph" w:styleId="a5">
    <w:name w:val="No Spacing"/>
    <w:uiPriority w:val="1"/>
    <w:qFormat/>
    <w:rsid w:val="005D63F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internet.garant.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618</Words>
  <Characters>3526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igor2</dc:creator>
  <cp:lastModifiedBy>user</cp:lastModifiedBy>
  <cp:revision>3</cp:revision>
  <cp:lastPrinted>2018-04-20T00:58:00Z</cp:lastPrinted>
  <dcterms:created xsi:type="dcterms:W3CDTF">2018-04-03T03:31:00Z</dcterms:created>
  <dcterms:modified xsi:type="dcterms:W3CDTF">2018-04-20T00:58:00Z</dcterms:modified>
</cp:coreProperties>
</file>